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552" w:rsidRPr="00EC28B3" w:rsidRDefault="00AA2552" w:rsidP="00AA2552">
      <w:pPr>
        <w:pStyle w:val="EinrichtungGross"/>
        <w:spacing w:after="40"/>
        <w:rPr>
          <w:sz w:val="22"/>
          <w:szCs w:val="22"/>
        </w:rPr>
      </w:pPr>
    </w:p>
    <w:p w:rsidR="00745830" w:rsidRPr="00EC28B3" w:rsidRDefault="00745830" w:rsidP="00983AB6">
      <w:pPr>
        <w:pStyle w:val="berschrift1"/>
        <w:rPr>
          <w:color w:val="auto"/>
        </w:rPr>
      </w:pPr>
      <w:r w:rsidRPr="00EC28B3">
        <w:rPr>
          <w:color w:val="auto"/>
        </w:rPr>
        <w:t>Awareness Konzept</w:t>
      </w:r>
      <w:r w:rsidR="00BE3D05" w:rsidRPr="00EC28B3">
        <w:rPr>
          <w:color w:val="auto"/>
        </w:rPr>
        <w:t xml:space="preserve"> </w:t>
      </w:r>
      <w:r w:rsidR="00CE5B28" w:rsidRPr="00EC28B3">
        <w:rPr>
          <w:color w:val="auto"/>
        </w:rPr>
        <w:t xml:space="preserve">für den </w:t>
      </w:r>
      <w:proofErr w:type="spellStart"/>
      <w:r w:rsidR="00BE3D05" w:rsidRPr="00EC28B3">
        <w:rPr>
          <w:color w:val="auto"/>
        </w:rPr>
        <w:t>Diversity</w:t>
      </w:r>
      <w:proofErr w:type="spellEnd"/>
      <w:r w:rsidR="00BE3D05" w:rsidRPr="00EC28B3">
        <w:rPr>
          <w:color w:val="auto"/>
        </w:rPr>
        <w:t xml:space="preserve"> Day </w:t>
      </w:r>
      <w:r w:rsidR="00CE5B28" w:rsidRPr="00EC28B3">
        <w:rPr>
          <w:color w:val="auto"/>
        </w:rPr>
        <w:t xml:space="preserve">am </w:t>
      </w:r>
      <w:r w:rsidR="00BE3D05" w:rsidRPr="00EC28B3">
        <w:rPr>
          <w:color w:val="auto"/>
        </w:rPr>
        <w:t xml:space="preserve">28.05.2024 </w:t>
      </w:r>
    </w:p>
    <w:p w:rsidR="00745830" w:rsidRPr="00EC28B3" w:rsidRDefault="00745830" w:rsidP="00745830">
      <w:pPr>
        <w:rPr>
          <w:rFonts w:cstheme="minorHAnsi"/>
        </w:rPr>
      </w:pPr>
      <w:r w:rsidRPr="00EC28B3">
        <w:rPr>
          <w:rFonts w:cstheme="minorHAnsi"/>
        </w:rPr>
        <w:t>Die TU Dortmund ist ein Ort, an dem viele Menschen mit sehr unterschiedlichen</w:t>
      </w:r>
      <w:r w:rsidR="00BE3D05" w:rsidRPr="00EC28B3">
        <w:rPr>
          <w:rFonts w:cstheme="minorHAnsi"/>
        </w:rPr>
        <w:t xml:space="preserve"> Lebensrealitäten, Erfahrungen,</w:t>
      </w:r>
      <w:r w:rsidRPr="00EC28B3">
        <w:rPr>
          <w:rFonts w:cstheme="minorHAnsi"/>
        </w:rPr>
        <w:t xml:space="preserve"> Hintergründen und Positionierungen zusammenkommen. </w:t>
      </w:r>
      <w:r w:rsidR="00AA0E74" w:rsidRPr="00EC28B3">
        <w:rPr>
          <w:rFonts w:cstheme="minorHAnsi"/>
        </w:rPr>
        <w:t xml:space="preserve">Mit dieser Vielfalt </w:t>
      </w:r>
      <w:r w:rsidRPr="00EC28B3">
        <w:rPr>
          <w:rFonts w:cstheme="minorHAnsi"/>
        </w:rPr>
        <w:t>wollen wir sensibel und professionell umgehen. Uns ist es wichtig, dass sich alle Menschen auf dem Campus respektiert und wohl fühlen.</w:t>
      </w:r>
    </w:p>
    <w:p w:rsidR="00745830" w:rsidRPr="00EC28B3" w:rsidRDefault="00745830" w:rsidP="00983AB6">
      <w:pPr>
        <w:pStyle w:val="berschrift3"/>
        <w:rPr>
          <w:color w:val="auto"/>
        </w:rPr>
      </w:pPr>
      <w:r w:rsidRPr="00EC28B3">
        <w:rPr>
          <w:color w:val="auto"/>
        </w:rPr>
        <w:t>Awareness</w:t>
      </w:r>
    </w:p>
    <w:p w:rsidR="00745830" w:rsidRPr="00EC28B3" w:rsidRDefault="00745830" w:rsidP="00745830">
      <w:pPr>
        <w:rPr>
          <w:rFonts w:cstheme="minorHAnsi"/>
        </w:rPr>
      </w:pPr>
      <w:r w:rsidRPr="00EC28B3">
        <w:rPr>
          <w:rFonts w:cstheme="minorHAnsi"/>
        </w:rPr>
        <w:t xml:space="preserve">Awareness </w:t>
      </w:r>
      <w:r w:rsidR="00B2752E" w:rsidRPr="00EC28B3">
        <w:rPr>
          <w:rFonts w:cstheme="minorHAnsi"/>
        </w:rPr>
        <w:t xml:space="preserve">(eng.) </w:t>
      </w:r>
      <w:r w:rsidRPr="00EC28B3">
        <w:rPr>
          <w:rFonts w:cstheme="minorHAnsi"/>
        </w:rPr>
        <w:t xml:space="preserve">bedeutet </w:t>
      </w:r>
      <w:r w:rsidR="00AA0E74" w:rsidRPr="00EC28B3">
        <w:rPr>
          <w:rFonts w:cstheme="minorHAnsi"/>
        </w:rPr>
        <w:t xml:space="preserve">übersetzt </w:t>
      </w:r>
      <w:r w:rsidRPr="00EC28B3">
        <w:rPr>
          <w:rFonts w:cstheme="minorHAnsi"/>
        </w:rPr>
        <w:t xml:space="preserve">Aufmerksamkeit, Wahrnehmung, Bewusstsein. </w:t>
      </w:r>
      <w:r w:rsidR="00AA0E74" w:rsidRPr="00EC28B3">
        <w:rPr>
          <w:rFonts w:cstheme="minorHAnsi"/>
        </w:rPr>
        <w:t xml:space="preserve">Mit der Awareness </w:t>
      </w:r>
      <w:r w:rsidRPr="00EC28B3">
        <w:rPr>
          <w:rFonts w:cstheme="minorHAnsi"/>
        </w:rPr>
        <w:t xml:space="preserve">aller Beteiligten </w:t>
      </w:r>
      <w:r w:rsidR="00AA0E74" w:rsidRPr="00EC28B3">
        <w:rPr>
          <w:rFonts w:cstheme="minorHAnsi"/>
        </w:rPr>
        <w:t xml:space="preserve">soll ein </w:t>
      </w:r>
      <w:r w:rsidRPr="00EC28B3">
        <w:rPr>
          <w:rFonts w:cstheme="minorHAnsi"/>
        </w:rPr>
        <w:t xml:space="preserve">Raum </w:t>
      </w:r>
      <w:r w:rsidR="00AA0E74" w:rsidRPr="00EC28B3">
        <w:rPr>
          <w:rFonts w:cstheme="minorHAnsi"/>
        </w:rPr>
        <w:t>entstehen</w:t>
      </w:r>
      <w:r w:rsidRPr="00EC28B3">
        <w:rPr>
          <w:rFonts w:cstheme="minorHAnsi"/>
        </w:rPr>
        <w:t xml:space="preserve">, in dem diskriminierendem Verhalten präventiv begegnet wird, aktiv dagegen vorgegangen wird und betroffene Personen bei Bedarf Unterstützung durch </w:t>
      </w:r>
      <w:r w:rsidR="00B2752E" w:rsidRPr="00EC28B3">
        <w:rPr>
          <w:rFonts w:cstheme="minorHAnsi"/>
        </w:rPr>
        <w:t xml:space="preserve">ein </w:t>
      </w:r>
      <w:r w:rsidRPr="00EC28B3">
        <w:rPr>
          <w:rFonts w:cstheme="minorHAnsi"/>
        </w:rPr>
        <w:t>Awareness</w:t>
      </w:r>
      <w:r w:rsidR="00B2752E" w:rsidRPr="00EC28B3">
        <w:rPr>
          <w:rFonts w:cstheme="minorHAnsi"/>
        </w:rPr>
        <w:t>-</w:t>
      </w:r>
      <w:r w:rsidRPr="00EC28B3">
        <w:rPr>
          <w:rFonts w:cstheme="minorHAnsi"/>
        </w:rPr>
        <w:t xml:space="preserve">Team </w:t>
      </w:r>
      <w:r w:rsidR="00B2752E" w:rsidRPr="00EC28B3">
        <w:rPr>
          <w:rFonts w:cstheme="minorHAnsi"/>
        </w:rPr>
        <w:t>erfahren</w:t>
      </w:r>
      <w:r w:rsidRPr="00EC28B3">
        <w:rPr>
          <w:rFonts w:cstheme="minorHAnsi"/>
        </w:rPr>
        <w:t>.</w:t>
      </w:r>
    </w:p>
    <w:p w:rsidR="00085926" w:rsidRPr="00EC28B3" w:rsidRDefault="00085926" w:rsidP="00983AB6">
      <w:pPr>
        <w:pStyle w:val="berschrift3"/>
        <w:rPr>
          <w:color w:val="auto"/>
        </w:rPr>
      </w:pPr>
      <w:r w:rsidRPr="00EC28B3">
        <w:rPr>
          <w:color w:val="auto"/>
        </w:rPr>
        <w:t>Awareness-Team</w:t>
      </w:r>
    </w:p>
    <w:p w:rsidR="00085926" w:rsidRPr="00EC28B3" w:rsidRDefault="00085926" w:rsidP="00085926">
      <w:r w:rsidRPr="00EC28B3">
        <w:t xml:space="preserve">Das Awareness-Team bilden Nicole Jansen (sie/ihr) und Kaya Gödeke (sie/ihr). Sie </w:t>
      </w:r>
      <w:r w:rsidR="00BE3D05" w:rsidRPr="00EC28B3">
        <w:t xml:space="preserve">sind parteiisch und </w:t>
      </w:r>
      <w:r w:rsidRPr="00EC28B3">
        <w:t xml:space="preserve">bieten für Betroffene von Diskriminierung oder sexualisierter Gewalt die Möglichkeit zum begleiteten Rückzug in </w:t>
      </w:r>
      <w:r w:rsidR="00AA0E74" w:rsidRPr="00EC28B3">
        <w:t xml:space="preserve">einen </w:t>
      </w:r>
      <w:r w:rsidRPr="00EC28B3">
        <w:t>Beratungsraum, das Angebot zur Reflektion der Situation und eine Intervention mit der gewaltausübenden Person</w:t>
      </w:r>
      <w:r w:rsidR="00AA0E74" w:rsidRPr="00EC28B3">
        <w:t xml:space="preserve"> (wenn von der betroffenen Person gewünscht)</w:t>
      </w:r>
      <w:r w:rsidRPr="00EC28B3">
        <w:t>.</w:t>
      </w:r>
      <w:r w:rsidR="00BE3D05" w:rsidRPr="00EC28B3">
        <w:t xml:space="preserve"> </w:t>
      </w:r>
    </w:p>
    <w:p w:rsidR="00085926" w:rsidRPr="00EC28B3" w:rsidRDefault="00085926" w:rsidP="00085926">
      <w:r w:rsidRPr="00EC28B3">
        <w:t xml:space="preserve">Das Awareness-Team ist </w:t>
      </w:r>
      <w:r w:rsidR="00AA0E74" w:rsidRPr="00EC28B3">
        <w:t xml:space="preserve">beim </w:t>
      </w:r>
      <w:proofErr w:type="spellStart"/>
      <w:r w:rsidR="00AA0E74" w:rsidRPr="00EC28B3">
        <w:t>Diversity</w:t>
      </w:r>
      <w:proofErr w:type="spellEnd"/>
      <w:r w:rsidR="00AA0E74" w:rsidRPr="00EC28B3">
        <w:t xml:space="preserve"> Day </w:t>
      </w:r>
      <w:r w:rsidRPr="00EC28B3">
        <w:t xml:space="preserve">durch gut sichtbare </w:t>
      </w:r>
      <w:r w:rsidR="007D4D06" w:rsidRPr="00EC28B3">
        <w:t xml:space="preserve">Schilder </w:t>
      </w:r>
      <w:r w:rsidRPr="00EC28B3">
        <w:t xml:space="preserve">zu erkennen. Eine Person </w:t>
      </w:r>
      <w:r w:rsidR="00AA0E74" w:rsidRPr="00EC28B3">
        <w:t xml:space="preserve">des </w:t>
      </w:r>
      <w:r w:rsidRPr="00EC28B3">
        <w:t>Team</w:t>
      </w:r>
      <w:r w:rsidR="00AA0E74" w:rsidRPr="00EC28B3">
        <w:t>s</w:t>
      </w:r>
      <w:r w:rsidRPr="00EC28B3">
        <w:t xml:space="preserve"> wird sich immer am Stand der SchuDS </w:t>
      </w:r>
      <w:r w:rsidRPr="00EC28B3">
        <w:rPr>
          <w:rFonts w:cstheme="minorHAnsi"/>
        </w:rPr>
        <w:t xml:space="preserve">(Zentrale Beratungsstelle zum Schutz vor Diskriminierung und vor sexualisierter Gewalt) </w:t>
      </w:r>
      <w:r w:rsidRPr="00EC28B3">
        <w:t>aufhalten und dort ansprechbar</w:t>
      </w:r>
      <w:r w:rsidR="00AA0E74" w:rsidRPr="00EC28B3">
        <w:t xml:space="preserve"> sein</w:t>
      </w:r>
      <w:r w:rsidRPr="00EC28B3">
        <w:t xml:space="preserve">. </w:t>
      </w:r>
    </w:p>
    <w:p w:rsidR="00085926" w:rsidRPr="00EC28B3" w:rsidRDefault="00085926" w:rsidP="00085926">
      <w:pPr>
        <w:rPr>
          <w:rStyle w:val="Fett"/>
          <w:b w:val="0"/>
        </w:rPr>
      </w:pPr>
      <w:r w:rsidRPr="00EC28B3">
        <w:rPr>
          <w:rStyle w:val="Fett"/>
          <w:b w:val="0"/>
        </w:rPr>
        <w:t>Jegliche Kontaktaufnahme mit dem Awareness-Team ist kostenlos, unterliegt der Schweigepflicht und wird auf Wunsch anonym behandelt. Bei Bedarf beraten wir auf Englisch oder in einfacher Sprache.</w:t>
      </w:r>
    </w:p>
    <w:p w:rsidR="00745830" w:rsidRPr="00EC28B3" w:rsidRDefault="0039747C" w:rsidP="00983AB6">
      <w:pPr>
        <w:pStyle w:val="berschrift2"/>
        <w:rPr>
          <w:color w:val="auto"/>
        </w:rPr>
      </w:pPr>
      <w:r w:rsidRPr="00EC28B3">
        <w:rPr>
          <w:color w:val="auto"/>
        </w:rPr>
        <w:t>Allgemeine</w:t>
      </w:r>
      <w:r w:rsidR="00745830" w:rsidRPr="00EC28B3">
        <w:rPr>
          <w:color w:val="auto"/>
        </w:rPr>
        <w:t xml:space="preserve"> Informationen</w:t>
      </w:r>
    </w:p>
    <w:p w:rsidR="00745830" w:rsidRPr="00EC28B3" w:rsidRDefault="00745830" w:rsidP="00745830">
      <w:pPr>
        <w:rPr>
          <w:rFonts w:cstheme="minorHAnsi"/>
        </w:rPr>
      </w:pPr>
      <w:r w:rsidRPr="00EC28B3">
        <w:rPr>
          <w:rFonts w:cstheme="minorHAnsi"/>
        </w:rPr>
        <w:t>Am Stand der SchuDS befindet sich mindestens eine Ansprechperson sowie grundlegende Informationen zur Veranstaltung. Alle relevanten Informationen finden sich zudem online auf der Webseite der Stabsstelle</w:t>
      </w:r>
      <w:r w:rsidR="00670C31" w:rsidRPr="00EC28B3">
        <w:rPr>
          <w:rFonts w:cstheme="minorHAnsi"/>
        </w:rPr>
        <w:t>.</w:t>
      </w:r>
      <w:r w:rsidRPr="00EC28B3">
        <w:rPr>
          <w:rFonts w:cstheme="minorHAnsi"/>
        </w:rPr>
        <w:t xml:space="preserve"> </w:t>
      </w:r>
    </w:p>
    <w:p w:rsidR="00745830" w:rsidRPr="00EC28B3" w:rsidRDefault="00745830" w:rsidP="00983AB6">
      <w:pPr>
        <w:pStyle w:val="berschrift3"/>
        <w:rPr>
          <w:color w:val="auto"/>
        </w:rPr>
      </w:pPr>
      <w:r w:rsidRPr="00EC28B3">
        <w:rPr>
          <w:color w:val="auto"/>
        </w:rPr>
        <w:t>Namensschilder</w:t>
      </w:r>
    </w:p>
    <w:p w:rsidR="00745830" w:rsidRPr="00EC28B3" w:rsidRDefault="00745830" w:rsidP="00745830">
      <w:pPr>
        <w:rPr>
          <w:rFonts w:cstheme="minorHAnsi"/>
        </w:rPr>
      </w:pPr>
      <w:proofErr w:type="gramStart"/>
      <w:r w:rsidRPr="00EC28B3">
        <w:rPr>
          <w:rFonts w:cstheme="minorHAnsi"/>
        </w:rPr>
        <w:t xml:space="preserve">Alle </w:t>
      </w:r>
      <w:r w:rsidR="007D4D06" w:rsidRPr="00EC28B3">
        <w:rPr>
          <w:rFonts w:cstheme="minorHAnsi"/>
        </w:rPr>
        <w:t>Akteur</w:t>
      </w:r>
      <w:proofErr w:type="gramEnd"/>
      <w:r w:rsidR="007D4D06" w:rsidRPr="00EC28B3">
        <w:rPr>
          <w:rFonts w:cstheme="minorHAnsi"/>
        </w:rPr>
        <w:t xml:space="preserve">*innen </w:t>
      </w:r>
      <w:r w:rsidRPr="00EC28B3">
        <w:rPr>
          <w:rFonts w:cstheme="minorHAnsi"/>
        </w:rPr>
        <w:t xml:space="preserve">der Veranstaltungen </w:t>
      </w:r>
      <w:r w:rsidR="007D4D06" w:rsidRPr="00EC28B3">
        <w:rPr>
          <w:rFonts w:cstheme="minorHAnsi"/>
        </w:rPr>
        <w:t xml:space="preserve">tragen </w:t>
      </w:r>
      <w:r w:rsidRPr="00EC28B3">
        <w:rPr>
          <w:rFonts w:cstheme="minorHAnsi"/>
        </w:rPr>
        <w:t>ein Namensschild mit Namen und Pronomen</w:t>
      </w:r>
      <w:r w:rsidR="00B2752E" w:rsidRPr="00EC28B3">
        <w:rPr>
          <w:rFonts w:cstheme="minorHAnsi"/>
        </w:rPr>
        <w:t xml:space="preserve"> (freiwillig)</w:t>
      </w:r>
      <w:r w:rsidRPr="00EC28B3">
        <w:rPr>
          <w:rFonts w:cstheme="minorHAnsi"/>
        </w:rPr>
        <w:t xml:space="preserve">. Für Gäste gibt es </w:t>
      </w:r>
      <w:r w:rsidR="00BE3D05" w:rsidRPr="00EC28B3">
        <w:rPr>
          <w:rFonts w:cstheme="minorHAnsi"/>
        </w:rPr>
        <w:t xml:space="preserve">ebenfalls </w:t>
      </w:r>
      <w:r w:rsidRPr="00EC28B3">
        <w:rPr>
          <w:rFonts w:cstheme="minorHAnsi"/>
        </w:rPr>
        <w:t>die Möglichkeit</w:t>
      </w:r>
      <w:r w:rsidR="00670C31" w:rsidRPr="00EC28B3">
        <w:rPr>
          <w:rFonts w:cstheme="minorHAnsi"/>
        </w:rPr>
        <w:t>,</w:t>
      </w:r>
      <w:r w:rsidRPr="00EC28B3">
        <w:rPr>
          <w:rFonts w:cstheme="minorHAnsi"/>
        </w:rPr>
        <w:t xml:space="preserve"> sich am Informationstisch der SchuDS vorbereitete blanko Namensschilder </w:t>
      </w:r>
      <w:r w:rsidR="00B2752E" w:rsidRPr="00EC28B3">
        <w:rPr>
          <w:rFonts w:cstheme="minorHAnsi"/>
        </w:rPr>
        <w:t xml:space="preserve">selbst </w:t>
      </w:r>
      <w:r w:rsidRPr="00EC28B3">
        <w:rPr>
          <w:rFonts w:cstheme="minorHAnsi"/>
        </w:rPr>
        <w:t>auszufüllen.</w:t>
      </w:r>
    </w:p>
    <w:p w:rsidR="00745830" w:rsidRPr="00EC28B3" w:rsidRDefault="00745830" w:rsidP="00983AB6">
      <w:pPr>
        <w:pStyle w:val="berschrift3"/>
        <w:rPr>
          <w:color w:val="auto"/>
        </w:rPr>
      </w:pPr>
      <w:r w:rsidRPr="00EC28B3">
        <w:rPr>
          <w:color w:val="auto"/>
        </w:rPr>
        <w:t>Ruheort</w:t>
      </w:r>
    </w:p>
    <w:p w:rsidR="00745830" w:rsidRPr="00EC28B3" w:rsidRDefault="00745830" w:rsidP="00745830">
      <w:r w:rsidRPr="00EC28B3">
        <w:rPr>
          <w:rFonts w:cstheme="minorHAnsi"/>
        </w:rPr>
        <w:t xml:space="preserve">Während der gesamten Veranstaltung </w:t>
      </w:r>
      <w:r w:rsidR="0066178B" w:rsidRPr="00EC28B3">
        <w:rPr>
          <w:rFonts w:cstheme="minorHAnsi"/>
        </w:rPr>
        <w:t xml:space="preserve">gibt es einen </w:t>
      </w:r>
      <w:r w:rsidR="00670C31" w:rsidRPr="00EC28B3">
        <w:rPr>
          <w:rFonts w:cstheme="minorHAnsi"/>
        </w:rPr>
        <w:t>Rückzugsr</w:t>
      </w:r>
      <w:r w:rsidR="0066178B" w:rsidRPr="00EC28B3">
        <w:rPr>
          <w:rFonts w:cstheme="minorHAnsi"/>
        </w:rPr>
        <w:t>aum</w:t>
      </w:r>
      <w:r w:rsidRPr="00EC28B3">
        <w:rPr>
          <w:rFonts w:cstheme="minorHAnsi"/>
        </w:rPr>
        <w:t xml:space="preserve">. </w:t>
      </w:r>
      <w:r w:rsidRPr="00EC28B3">
        <w:t xml:space="preserve">Hier können </w:t>
      </w:r>
      <w:r w:rsidR="00085926" w:rsidRPr="00EC28B3">
        <w:t xml:space="preserve">vertrauliche </w:t>
      </w:r>
      <w:r w:rsidRPr="00EC28B3">
        <w:t>Gespräche stattfinden oder Betroffene zur Ruhe</w:t>
      </w:r>
      <w:r w:rsidR="00B2752E" w:rsidRPr="00EC28B3">
        <w:t xml:space="preserve"> kommen</w:t>
      </w:r>
      <w:r w:rsidRPr="00EC28B3">
        <w:t xml:space="preserve">. </w:t>
      </w:r>
      <w:r w:rsidR="00B2752E" w:rsidRPr="00EC28B3">
        <w:t>Das Awareness-Team klärt g</w:t>
      </w:r>
      <w:r w:rsidRPr="00EC28B3">
        <w:t xml:space="preserve">emeinsam mit der </w:t>
      </w:r>
      <w:r w:rsidR="00B2752E" w:rsidRPr="00EC28B3">
        <w:t>betroffenen Person</w:t>
      </w:r>
      <w:r w:rsidRPr="00EC28B3">
        <w:t xml:space="preserve">, </w:t>
      </w:r>
      <w:r w:rsidR="00B2752E" w:rsidRPr="00EC28B3">
        <w:t>welches Bedürfnis diese gerade verspürt</w:t>
      </w:r>
      <w:r w:rsidRPr="00EC28B3">
        <w:t xml:space="preserve"> (Gespräch, Beratung, Freund*innen/Angehörige kontaktieren u.a.). Darüber hinaus bietet der Raum auch die Möglichkeit mit der gewaltausübenden Person ein Gespräch zu führen.</w:t>
      </w:r>
      <w:r w:rsidRPr="00EC28B3">
        <w:br/>
        <w:t>Der Raum ist dem Awareness-Team bekannt und wird von diesem betreut.</w:t>
      </w:r>
    </w:p>
    <w:p w:rsidR="00745830" w:rsidRPr="00EC28B3" w:rsidRDefault="00745830" w:rsidP="00983AB6">
      <w:pPr>
        <w:pStyle w:val="berschrift3"/>
        <w:rPr>
          <w:rStyle w:val="Fett"/>
          <w:b/>
          <w:bCs w:val="0"/>
          <w:color w:val="auto"/>
        </w:rPr>
      </w:pPr>
      <w:r w:rsidRPr="00EC28B3">
        <w:rPr>
          <w:rStyle w:val="Fett"/>
          <w:b/>
          <w:bCs w:val="0"/>
          <w:color w:val="auto"/>
        </w:rPr>
        <w:t>Präventive Maßnahmen</w:t>
      </w:r>
    </w:p>
    <w:p w:rsidR="00745830" w:rsidRPr="00EC28B3" w:rsidRDefault="00745830" w:rsidP="00745830">
      <w:pPr>
        <w:rPr>
          <w:rStyle w:val="Fett"/>
          <w:b w:val="0"/>
        </w:rPr>
      </w:pPr>
      <w:r w:rsidRPr="00EC28B3">
        <w:rPr>
          <w:rStyle w:val="Fett"/>
          <w:b w:val="0"/>
        </w:rPr>
        <w:t xml:space="preserve">Um eine möglichst diskriminierungs- und </w:t>
      </w:r>
      <w:proofErr w:type="spellStart"/>
      <w:r w:rsidRPr="00EC28B3">
        <w:rPr>
          <w:rStyle w:val="Fett"/>
          <w:b w:val="0"/>
        </w:rPr>
        <w:t>barrierearme</w:t>
      </w:r>
      <w:proofErr w:type="spellEnd"/>
      <w:r w:rsidRPr="00EC28B3">
        <w:rPr>
          <w:rStyle w:val="Fett"/>
          <w:b w:val="0"/>
        </w:rPr>
        <w:t xml:space="preserve"> Veranstaltung zu organisieren</w:t>
      </w:r>
      <w:r w:rsidR="00EC4546" w:rsidRPr="00EC28B3">
        <w:rPr>
          <w:rStyle w:val="Fett"/>
          <w:b w:val="0"/>
        </w:rPr>
        <w:t>,</w:t>
      </w:r>
      <w:r w:rsidRPr="00EC28B3">
        <w:rPr>
          <w:rStyle w:val="Fett"/>
          <w:b w:val="0"/>
        </w:rPr>
        <w:t xml:space="preserve"> </w:t>
      </w:r>
      <w:r w:rsidR="00EC4546" w:rsidRPr="00EC28B3">
        <w:rPr>
          <w:rStyle w:val="Fett"/>
          <w:b w:val="0"/>
        </w:rPr>
        <w:t>informiert</w:t>
      </w:r>
      <w:r w:rsidRPr="00EC28B3">
        <w:rPr>
          <w:rStyle w:val="Fett"/>
          <w:b w:val="0"/>
        </w:rPr>
        <w:t xml:space="preserve"> </w:t>
      </w:r>
      <w:r w:rsidR="00EC4546" w:rsidRPr="00EC28B3">
        <w:rPr>
          <w:rStyle w:val="Fett"/>
          <w:b w:val="0"/>
        </w:rPr>
        <w:t xml:space="preserve">das Awareness-Team </w:t>
      </w:r>
      <w:r w:rsidRPr="00EC28B3">
        <w:rPr>
          <w:rStyle w:val="Fett"/>
          <w:b w:val="0"/>
        </w:rPr>
        <w:t xml:space="preserve">die Teilnehmenden im Vorlauf der Veranstaltung. Dabei werden sie unter anderem </w:t>
      </w:r>
      <w:r w:rsidR="00EC4546" w:rsidRPr="00EC28B3">
        <w:rPr>
          <w:rStyle w:val="Fett"/>
          <w:b w:val="0"/>
        </w:rPr>
        <w:t>den</w:t>
      </w:r>
      <w:r w:rsidRPr="00EC28B3">
        <w:rPr>
          <w:rStyle w:val="Fett"/>
          <w:b w:val="0"/>
        </w:rPr>
        <w:t xml:space="preserve"> </w:t>
      </w:r>
      <w:r w:rsidRPr="00EC28B3">
        <w:rPr>
          <w:rStyle w:val="Fett"/>
          <w:b w:val="0"/>
          <w:i/>
        </w:rPr>
        <w:t xml:space="preserve">Code </w:t>
      </w:r>
      <w:proofErr w:type="spellStart"/>
      <w:r w:rsidRPr="00EC28B3">
        <w:rPr>
          <w:rStyle w:val="Fett"/>
          <w:b w:val="0"/>
          <w:i/>
        </w:rPr>
        <w:t>of</w:t>
      </w:r>
      <w:proofErr w:type="spellEnd"/>
      <w:r w:rsidRPr="00EC28B3">
        <w:rPr>
          <w:rStyle w:val="Fett"/>
          <w:b w:val="0"/>
          <w:i/>
        </w:rPr>
        <w:t xml:space="preserve"> </w:t>
      </w:r>
      <w:proofErr w:type="spellStart"/>
      <w:r w:rsidRPr="00EC28B3">
        <w:rPr>
          <w:rStyle w:val="Fett"/>
          <w:b w:val="0"/>
          <w:i/>
        </w:rPr>
        <w:t>Conduct</w:t>
      </w:r>
      <w:proofErr w:type="spellEnd"/>
      <w:r w:rsidRPr="00EC28B3">
        <w:rPr>
          <w:rStyle w:val="Fett"/>
          <w:b w:val="0"/>
        </w:rPr>
        <w:t xml:space="preserve"> </w:t>
      </w:r>
      <w:r w:rsidR="00FE2FB9" w:rsidRPr="00EC28B3">
        <w:rPr>
          <w:rStyle w:val="Fett"/>
          <w:b w:val="0"/>
        </w:rPr>
        <w:t xml:space="preserve">(eng. für Verhaltenskodex) </w:t>
      </w:r>
      <w:r w:rsidRPr="00EC28B3">
        <w:rPr>
          <w:rStyle w:val="Fett"/>
          <w:b w:val="0"/>
        </w:rPr>
        <w:t>bekannt mach</w:t>
      </w:r>
      <w:r w:rsidR="00EC4546" w:rsidRPr="00EC28B3">
        <w:rPr>
          <w:rStyle w:val="Fett"/>
          <w:b w:val="0"/>
        </w:rPr>
        <w:t>en</w:t>
      </w:r>
      <w:r w:rsidRPr="00EC28B3">
        <w:rPr>
          <w:rStyle w:val="Fett"/>
          <w:b w:val="0"/>
        </w:rPr>
        <w:t>.</w:t>
      </w:r>
    </w:p>
    <w:p w:rsidR="0039747C" w:rsidRPr="00EC28B3" w:rsidRDefault="00085926">
      <w:pPr>
        <w:rPr>
          <w:rStyle w:val="Fett"/>
          <w:b w:val="0"/>
        </w:rPr>
      </w:pPr>
      <w:r w:rsidRPr="00EC28B3">
        <w:rPr>
          <w:rStyle w:val="Fett"/>
          <w:b w:val="0"/>
        </w:rPr>
        <w:lastRenderedPageBreak/>
        <w:t xml:space="preserve">An </w:t>
      </w:r>
      <w:r w:rsidR="00745830" w:rsidRPr="00EC28B3">
        <w:rPr>
          <w:rStyle w:val="Fett"/>
          <w:b w:val="0"/>
        </w:rPr>
        <w:t xml:space="preserve">den Gesprächsorten </w:t>
      </w:r>
      <w:r w:rsidR="00EC4546" w:rsidRPr="00EC28B3">
        <w:rPr>
          <w:rStyle w:val="Fett"/>
          <w:b w:val="0"/>
        </w:rPr>
        <w:t xml:space="preserve">beim Veranstaltungsteil „Talk TU </w:t>
      </w:r>
      <w:proofErr w:type="spellStart"/>
      <w:r w:rsidR="00EC4546" w:rsidRPr="00EC28B3">
        <w:rPr>
          <w:rStyle w:val="Fett"/>
          <w:b w:val="0"/>
        </w:rPr>
        <w:t>us</w:t>
      </w:r>
      <w:proofErr w:type="spellEnd"/>
      <w:r w:rsidR="00EC4546" w:rsidRPr="00EC28B3">
        <w:rPr>
          <w:rStyle w:val="Fett"/>
          <w:b w:val="0"/>
        </w:rPr>
        <w:t xml:space="preserve">“ </w:t>
      </w:r>
      <w:r w:rsidR="00745830" w:rsidRPr="00EC28B3">
        <w:rPr>
          <w:rStyle w:val="Fett"/>
          <w:b w:val="0"/>
        </w:rPr>
        <w:t xml:space="preserve">werden Karten mit </w:t>
      </w:r>
      <w:r w:rsidR="00EC4546" w:rsidRPr="00EC28B3">
        <w:rPr>
          <w:rStyle w:val="Fett"/>
          <w:b w:val="0"/>
        </w:rPr>
        <w:t xml:space="preserve">dem Symbol </w:t>
      </w:r>
      <w:r w:rsidR="00EC4546" w:rsidRPr="00EC28B3">
        <w:rPr>
          <w:rStyle w:val="Fett"/>
          <w:b w:val="0"/>
          <w:i/>
        </w:rPr>
        <w:t>R</w:t>
      </w:r>
      <w:r w:rsidR="00745830" w:rsidRPr="00EC28B3">
        <w:rPr>
          <w:rStyle w:val="Fett"/>
          <w:b w:val="0"/>
          <w:i/>
        </w:rPr>
        <w:t>ichtungs</w:t>
      </w:r>
      <w:r w:rsidR="00EC4546" w:rsidRPr="00EC28B3">
        <w:rPr>
          <w:rStyle w:val="Fett"/>
          <w:b w:val="0"/>
          <w:i/>
        </w:rPr>
        <w:t>wechsel</w:t>
      </w:r>
      <w:r w:rsidR="00745830" w:rsidRPr="00EC28B3">
        <w:rPr>
          <w:rStyle w:val="Fett"/>
          <w:b w:val="0"/>
        </w:rPr>
        <w:t xml:space="preserve"> ausliegen. Diese können von allen Beteiligten genutzt werden</w:t>
      </w:r>
      <w:r w:rsidR="00EC4546" w:rsidRPr="00EC28B3">
        <w:rPr>
          <w:rStyle w:val="Fett"/>
          <w:b w:val="0"/>
        </w:rPr>
        <w:t xml:space="preserve"> und</w:t>
      </w:r>
      <w:r w:rsidR="00745830" w:rsidRPr="00EC28B3">
        <w:rPr>
          <w:rStyle w:val="Fett"/>
          <w:b w:val="0"/>
        </w:rPr>
        <w:t xml:space="preserve"> ohne verbale Äußerung deutlich machen, dass in diesem Moment persönliche Grenzen überschritten werden. </w:t>
      </w:r>
      <w:r w:rsidR="00642E52" w:rsidRPr="00EC28B3">
        <w:rPr>
          <w:rStyle w:val="Fett"/>
          <w:b w:val="0"/>
        </w:rPr>
        <w:t>Der Einsatz dieser Karte fordert Gesprächsteilnehmende dazu auf</w:t>
      </w:r>
      <w:r w:rsidR="00745830" w:rsidRPr="00EC28B3">
        <w:rPr>
          <w:rStyle w:val="Fett"/>
          <w:b w:val="0"/>
        </w:rPr>
        <w:t xml:space="preserve"> das Gespräch </w:t>
      </w:r>
      <w:r w:rsidR="00642E52" w:rsidRPr="00EC28B3">
        <w:rPr>
          <w:rStyle w:val="Fett"/>
          <w:b w:val="0"/>
        </w:rPr>
        <w:t xml:space="preserve">umgehend </w:t>
      </w:r>
      <w:r w:rsidR="00EC4546" w:rsidRPr="00EC28B3">
        <w:rPr>
          <w:rStyle w:val="Fett"/>
          <w:b w:val="0"/>
        </w:rPr>
        <w:t xml:space="preserve">und vor allem </w:t>
      </w:r>
      <w:r w:rsidR="00745830" w:rsidRPr="00EC28B3">
        <w:rPr>
          <w:rStyle w:val="Fett"/>
          <w:b w:val="0"/>
        </w:rPr>
        <w:t xml:space="preserve">kommentarlos </w:t>
      </w:r>
      <w:r w:rsidR="00642E52" w:rsidRPr="00EC28B3">
        <w:rPr>
          <w:rStyle w:val="Fett"/>
          <w:b w:val="0"/>
        </w:rPr>
        <w:t>zu beenden bzw. das Thema zu wechseln</w:t>
      </w:r>
      <w:r w:rsidR="00745830" w:rsidRPr="00EC28B3">
        <w:rPr>
          <w:rStyle w:val="Fett"/>
          <w:b w:val="0"/>
        </w:rPr>
        <w:t xml:space="preserve">. </w:t>
      </w:r>
    </w:p>
    <w:p w:rsidR="00745830" w:rsidRPr="00EC28B3" w:rsidRDefault="00745830" w:rsidP="00745830">
      <w:pPr>
        <w:rPr>
          <w:rStyle w:val="Fett"/>
          <w:b w:val="0"/>
        </w:rPr>
      </w:pPr>
    </w:p>
    <w:p w:rsidR="00745830" w:rsidRPr="00EC28B3" w:rsidRDefault="00745830" w:rsidP="00983AB6">
      <w:pPr>
        <w:pStyle w:val="berschrift1"/>
        <w:rPr>
          <w:rStyle w:val="Fett"/>
          <w:rFonts w:asciiTheme="minorHAnsi" w:eastAsiaTheme="minorHAnsi" w:hAnsiTheme="minorHAnsi" w:cstheme="minorBidi"/>
          <w:b/>
          <w:bCs w:val="0"/>
          <w:color w:val="auto"/>
          <w:sz w:val="22"/>
          <w:szCs w:val="22"/>
        </w:rPr>
      </w:pPr>
      <w:r w:rsidRPr="00EC28B3">
        <w:rPr>
          <w:rStyle w:val="Fett"/>
          <w:b/>
          <w:bCs w:val="0"/>
          <w:color w:val="auto"/>
        </w:rPr>
        <w:t xml:space="preserve">Code </w:t>
      </w:r>
      <w:proofErr w:type="spellStart"/>
      <w:r w:rsidRPr="00EC28B3">
        <w:rPr>
          <w:rStyle w:val="Fett"/>
          <w:b/>
          <w:bCs w:val="0"/>
          <w:color w:val="auto"/>
        </w:rPr>
        <w:t>of</w:t>
      </w:r>
      <w:proofErr w:type="spellEnd"/>
      <w:r w:rsidRPr="00EC28B3">
        <w:rPr>
          <w:rStyle w:val="Fett"/>
          <w:b/>
          <w:bCs w:val="0"/>
          <w:color w:val="auto"/>
        </w:rPr>
        <w:t xml:space="preserve"> </w:t>
      </w:r>
      <w:proofErr w:type="spellStart"/>
      <w:r w:rsidRPr="00EC28B3">
        <w:rPr>
          <w:rStyle w:val="Fett"/>
          <w:b/>
          <w:bCs w:val="0"/>
          <w:color w:val="auto"/>
        </w:rPr>
        <w:t>Conduct</w:t>
      </w:r>
      <w:proofErr w:type="spellEnd"/>
    </w:p>
    <w:p w:rsidR="00AE2EE5" w:rsidRPr="00EC28B3" w:rsidRDefault="00AE2EE5" w:rsidP="00AE2EE5">
      <w:pPr>
        <w:numPr>
          <w:ilvl w:val="0"/>
          <w:numId w:val="1"/>
        </w:numPr>
        <w:rPr>
          <w:bCs/>
        </w:rPr>
      </w:pPr>
      <w:r w:rsidRPr="00EC28B3">
        <w:rPr>
          <w:bCs/>
        </w:rPr>
        <w:t>Wir respektieren die Vielfalt der Hochschulgemeinschaft, einschließlich unterschiedlicher Meinungen, Hintergründe, Positionierungen und Lebensstile.</w:t>
      </w:r>
    </w:p>
    <w:p w:rsidR="00AE2EE5" w:rsidRPr="00EC28B3" w:rsidRDefault="00AE2EE5" w:rsidP="00AE2EE5">
      <w:pPr>
        <w:numPr>
          <w:ilvl w:val="0"/>
          <w:numId w:val="1"/>
        </w:numPr>
        <w:rPr>
          <w:bCs/>
        </w:rPr>
      </w:pPr>
      <w:r w:rsidRPr="00EC28B3">
        <w:rPr>
          <w:bCs/>
        </w:rPr>
        <w:t>Wir erkennen an, dass wir alle unterschiedlich sind und über individuelle Perspektiven verfügen. Wir versuchen die Sichtweisen der anderen Personen zu verstehen, auf Verallgemeinerungen und Stereotype (z.B. „typisch Mann, typisch Frau“) zu verzichten und gehen verantw</w:t>
      </w:r>
      <w:bookmarkStart w:id="0" w:name="_GoBack"/>
      <w:bookmarkEnd w:id="0"/>
      <w:r w:rsidRPr="00EC28B3">
        <w:rPr>
          <w:bCs/>
        </w:rPr>
        <w:t>ortungsbewusst mit der Ansprache sensibler Themen um.</w:t>
      </w:r>
    </w:p>
    <w:p w:rsidR="00AE2EE5" w:rsidRPr="00EC28B3" w:rsidRDefault="00AE2EE5" w:rsidP="00AE2EE5">
      <w:pPr>
        <w:numPr>
          <w:ilvl w:val="0"/>
          <w:numId w:val="1"/>
        </w:numPr>
        <w:rPr>
          <w:bCs/>
        </w:rPr>
      </w:pPr>
      <w:r w:rsidRPr="00EC28B3">
        <w:rPr>
          <w:bCs/>
        </w:rPr>
        <w:t xml:space="preserve">Wir machen alle Fehler. Verwenden Personen diskriminierende Sprache oder Aussagen, </w:t>
      </w:r>
      <w:r w:rsidR="00EC4546" w:rsidRPr="00EC28B3">
        <w:rPr>
          <w:bCs/>
        </w:rPr>
        <w:t xml:space="preserve">machen </w:t>
      </w:r>
      <w:r w:rsidRPr="00EC28B3">
        <w:rPr>
          <w:bCs/>
        </w:rPr>
        <w:t xml:space="preserve">wir diese durch konstruktive </w:t>
      </w:r>
      <w:r w:rsidR="00EB687F" w:rsidRPr="00EC28B3">
        <w:rPr>
          <w:bCs/>
        </w:rPr>
        <w:t>Hinweise</w:t>
      </w:r>
      <w:r w:rsidRPr="00EC28B3">
        <w:rPr>
          <w:bCs/>
        </w:rPr>
        <w:t xml:space="preserve"> darauf aufmerksam. Wir </w:t>
      </w:r>
      <w:r w:rsidR="00EC4546" w:rsidRPr="00EC28B3">
        <w:rPr>
          <w:bCs/>
        </w:rPr>
        <w:t>sind</w:t>
      </w:r>
      <w:r w:rsidRPr="00EC28B3">
        <w:rPr>
          <w:bCs/>
        </w:rPr>
        <w:t xml:space="preserve"> gegenüber konstruktiver Kritik offen und nehmen</w:t>
      </w:r>
      <w:r w:rsidR="00EC4546" w:rsidRPr="00EC28B3">
        <w:rPr>
          <w:bCs/>
        </w:rPr>
        <w:t xml:space="preserve"> diese an</w:t>
      </w:r>
      <w:r w:rsidRPr="00EC28B3">
        <w:rPr>
          <w:bCs/>
        </w:rPr>
        <w:t>.</w:t>
      </w:r>
    </w:p>
    <w:p w:rsidR="00AE2EE5" w:rsidRPr="00EC28B3" w:rsidRDefault="00AE2EE5" w:rsidP="00AE2EE5">
      <w:pPr>
        <w:numPr>
          <w:ilvl w:val="0"/>
          <w:numId w:val="1"/>
        </w:numPr>
        <w:rPr>
          <w:bCs/>
        </w:rPr>
      </w:pPr>
      <w:r w:rsidRPr="00EC28B3">
        <w:rPr>
          <w:bCs/>
        </w:rPr>
        <w:t>Nicht jede Benachteiligung, Beeinträchtigung oder Behinderung ist immer sichtbar. Die eigene Vorstellung von „Norma</w:t>
      </w:r>
      <w:r w:rsidR="00081894" w:rsidRPr="00EC28B3">
        <w:rPr>
          <w:bCs/>
        </w:rPr>
        <w:t xml:space="preserve">lität“ entspricht nicht immer </w:t>
      </w:r>
      <w:proofErr w:type="gramStart"/>
      <w:r w:rsidRPr="00EC28B3">
        <w:rPr>
          <w:bCs/>
        </w:rPr>
        <w:t>der anderer Personen</w:t>
      </w:r>
      <w:proofErr w:type="gramEnd"/>
      <w:r w:rsidRPr="00EC28B3">
        <w:rPr>
          <w:bCs/>
        </w:rPr>
        <w:t>.</w:t>
      </w:r>
    </w:p>
    <w:p w:rsidR="00AE2EE5" w:rsidRPr="00EC28B3" w:rsidRDefault="00AE2EE5" w:rsidP="00AE2EE5">
      <w:pPr>
        <w:numPr>
          <w:ilvl w:val="0"/>
          <w:numId w:val="1"/>
        </w:numPr>
        <w:rPr>
          <w:bCs/>
        </w:rPr>
      </w:pPr>
      <w:r w:rsidRPr="00EC28B3">
        <w:rPr>
          <w:bCs/>
        </w:rPr>
        <w:t xml:space="preserve">Wir wollen gemeinsam einen möglichst diskriminierungsfreien, nicht wertenden Raum schaffen, in dem sich jede*r willkommen und respektiert fühlt – hierfür sind alle Teilnehmenden verantwortlich. Darum behandeln wir einander respektvoll und wertschätzend und wir kommunizieren höflich und konstruktiv. Notwendige Kritik </w:t>
      </w:r>
      <w:r w:rsidR="00EC4546" w:rsidRPr="00EC28B3">
        <w:rPr>
          <w:bCs/>
        </w:rPr>
        <w:t>wird</w:t>
      </w:r>
      <w:r w:rsidRPr="00EC28B3">
        <w:rPr>
          <w:bCs/>
        </w:rPr>
        <w:t xml:space="preserve"> möglichst sachlich und situationsbezogen vorgetragen und verhandelt.</w:t>
      </w:r>
    </w:p>
    <w:p w:rsidR="00AE2EE5" w:rsidRPr="00EC28B3" w:rsidRDefault="00AE2EE5" w:rsidP="00AE2EE5">
      <w:pPr>
        <w:numPr>
          <w:ilvl w:val="0"/>
          <w:numId w:val="1"/>
        </w:numPr>
        <w:rPr>
          <w:bCs/>
        </w:rPr>
      </w:pPr>
      <w:r w:rsidRPr="00EC28B3">
        <w:rPr>
          <w:bCs/>
        </w:rPr>
        <w:t>Wir respektieren die Privatsphäre anderer und stellen sicher, dass wir nicht grenzverletzend kommunizieren, auch nicht via E-Mail. Vertrauliche Informationen halten wir geheim.</w:t>
      </w:r>
    </w:p>
    <w:p w:rsidR="00AE2EE5" w:rsidRPr="00EC28B3" w:rsidRDefault="00AE2EE5" w:rsidP="00AE2EE5">
      <w:pPr>
        <w:numPr>
          <w:ilvl w:val="0"/>
          <w:numId w:val="1"/>
        </w:numPr>
        <w:rPr>
          <w:bCs/>
        </w:rPr>
      </w:pPr>
      <w:r w:rsidRPr="00EC28B3">
        <w:rPr>
          <w:bCs/>
        </w:rPr>
        <w:t>Wir ermutigen alle Teilnehmenden zur Mitteilung ihres Pronomens (dazu zähl</w:t>
      </w:r>
      <w:r w:rsidR="00EC4546" w:rsidRPr="00EC28B3">
        <w:rPr>
          <w:bCs/>
        </w:rPr>
        <w:t>t</w:t>
      </w:r>
      <w:r w:rsidRPr="00EC28B3">
        <w:rPr>
          <w:bCs/>
        </w:rPr>
        <w:t xml:space="preserve"> auch die Verwendung keiner Pronomen) und respektieren diese.</w:t>
      </w:r>
    </w:p>
    <w:p w:rsidR="00AE2EE5" w:rsidRPr="00EC28B3" w:rsidRDefault="00AE2EE5" w:rsidP="00AE2EE5">
      <w:pPr>
        <w:numPr>
          <w:ilvl w:val="0"/>
          <w:numId w:val="1"/>
        </w:numPr>
        <w:rPr>
          <w:bCs/>
        </w:rPr>
      </w:pPr>
      <w:r w:rsidRPr="00EC28B3">
        <w:rPr>
          <w:bCs/>
        </w:rPr>
        <w:t xml:space="preserve">Wir suchen konstruktive und kommunikative Wege zur Lösung von Konflikten und Problemen. Wir nutzen die verfügbaren institutionellen Mechanismen zur Konfliktlösung </w:t>
      </w:r>
      <w:r w:rsidR="00EC4546" w:rsidRPr="00EC28B3">
        <w:rPr>
          <w:bCs/>
        </w:rPr>
        <w:br/>
      </w:r>
      <w:r w:rsidRPr="00EC28B3">
        <w:rPr>
          <w:bCs/>
        </w:rPr>
        <w:t>(z.</w:t>
      </w:r>
      <w:r w:rsidR="00EC4546" w:rsidRPr="00EC28B3">
        <w:rPr>
          <w:bCs/>
        </w:rPr>
        <w:t xml:space="preserve"> </w:t>
      </w:r>
      <w:r w:rsidRPr="00EC28B3">
        <w:rPr>
          <w:bCs/>
        </w:rPr>
        <w:t xml:space="preserve">B. Awareness-Team, </w:t>
      </w:r>
      <w:r w:rsidR="00CE5B28" w:rsidRPr="00EC28B3">
        <w:rPr>
          <w:bCs/>
        </w:rPr>
        <w:t>v</w:t>
      </w:r>
      <w:r w:rsidRPr="00EC28B3">
        <w:rPr>
          <w:bCs/>
        </w:rPr>
        <w:t>orgesetzte Person, Beratungsstelle zum Schutz vor Diskriminierung und vor sexualisierter Gewalt (SchuDS), Beschwerdestelle, u.a.).</w:t>
      </w:r>
    </w:p>
    <w:p w:rsidR="00AE2EE5" w:rsidRPr="00EC28B3" w:rsidRDefault="00AE2EE5" w:rsidP="00AE2EE5">
      <w:pPr>
        <w:numPr>
          <w:ilvl w:val="0"/>
          <w:numId w:val="1"/>
        </w:numPr>
        <w:rPr>
          <w:bCs/>
        </w:rPr>
      </w:pPr>
      <w:r w:rsidRPr="00EC28B3">
        <w:rPr>
          <w:bCs/>
        </w:rPr>
        <w:t>Alle Teilnehmenden werden ermutigt</w:t>
      </w:r>
      <w:r w:rsidR="00CE5B28" w:rsidRPr="00EC28B3">
        <w:rPr>
          <w:bCs/>
        </w:rPr>
        <w:t>,</w:t>
      </w:r>
      <w:r w:rsidRPr="00EC28B3">
        <w:rPr>
          <w:bCs/>
        </w:rPr>
        <w:t xml:space="preserve"> aktiv an der Diskussion teilzunehmen, denn keine*r von uns weiß alles, aber zusammen wissen wir viel.</w:t>
      </w:r>
    </w:p>
    <w:p w:rsidR="00AE2EE5" w:rsidRPr="00EC28B3" w:rsidRDefault="00AE2EE5" w:rsidP="00AE2EE5">
      <w:pPr>
        <w:numPr>
          <w:ilvl w:val="0"/>
          <w:numId w:val="1"/>
        </w:numPr>
        <w:rPr>
          <w:bCs/>
        </w:rPr>
      </w:pPr>
      <w:r w:rsidRPr="00EC28B3">
        <w:rPr>
          <w:bCs/>
        </w:rPr>
        <w:t>Wir dulden ke</w:t>
      </w:r>
      <w:r w:rsidR="00EB687F" w:rsidRPr="00EC28B3">
        <w:rPr>
          <w:bCs/>
        </w:rPr>
        <w:t xml:space="preserve">ine Form von </w:t>
      </w:r>
      <w:r w:rsidRPr="00EC28B3">
        <w:rPr>
          <w:bCs/>
        </w:rPr>
        <w:t>Diskriminierung, Machtmissbrauch, Belästigung und sexualisierter Gewalt</w:t>
      </w:r>
      <w:r w:rsidR="00EB687F" w:rsidRPr="00EC28B3">
        <w:rPr>
          <w:bCs/>
        </w:rPr>
        <w:t>. Das Organisationsteam behä</w:t>
      </w:r>
      <w:r w:rsidRPr="00EC28B3">
        <w:rPr>
          <w:bCs/>
        </w:rPr>
        <w:t>lt</w:t>
      </w:r>
      <w:r w:rsidR="00EB687F" w:rsidRPr="00EC28B3">
        <w:rPr>
          <w:bCs/>
        </w:rPr>
        <w:t xml:space="preserve"> sich </w:t>
      </w:r>
      <w:r w:rsidRPr="00EC28B3">
        <w:rPr>
          <w:bCs/>
        </w:rPr>
        <w:t xml:space="preserve">ggf. einen Ausschluss </w:t>
      </w:r>
      <w:r w:rsidR="00CE5B28" w:rsidRPr="00EC28B3">
        <w:rPr>
          <w:bCs/>
        </w:rPr>
        <w:t>von</w:t>
      </w:r>
      <w:r w:rsidRPr="00EC28B3">
        <w:rPr>
          <w:bCs/>
        </w:rPr>
        <w:t xml:space="preserve"> der Veranstaltung vor.</w:t>
      </w:r>
    </w:p>
    <w:p w:rsidR="00AE2EE5" w:rsidRPr="00EC28B3" w:rsidRDefault="00AE2EE5" w:rsidP="00AE2EE5">
      <w:pPr>
        <w:numPr>
          <w:ilvl w:val="0"/>
          <w:numId w:val="1"/>
        </w:numPr>
        <w:rPr>
          <w:bCs/>
        </w:rPr>
      </w:pPr>
      <w:r w:rsidRPr="00EC28B3">
        <w:rPr>
          <w:bCs/>
        </w:rPr>
        <w:t>Wir nutzen Einrichtungen, Räume und Ressourcen der TU verantwortungsbewusst und legen Wert auf den nachhaltigen Umgang mit Materialien und Energie.</w:t>
      </w:r>
    </w:p>
    <w:p w:rsidR="0066178B" w:rsidRPr="00EC28B3" w:rsidRDefault="0066178B" w:rsidP="0039747C">
      <w:pPr>
        <w:ind w:left="720"/>
        <w:rPr>
          <w:bCs/>
        </w:rPr>
      </w:pPr>
    </w:p>
    <w:sectPr w:rsidR="0066178B" w:rsidRPr="00EC28B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C04" w:rsidRDefault="00740C04" w:rsidP="002B3E1B">
      <w:pPr>
        <w:spacing w:after="0" w:line="240" w:lineRule="auto"/>
      </w:pPr>
      <w:r>
        <w:separator/>
      </w:r>
    </w:p>
  </w:endnote>
  <w:endnote w:type="continuationSeparator" w:id="0">
    <w:p w:rsidR="00740C04" w:rsidRDefault="00740C04" w:rsidP="002B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kurat Light Office">
    <w:altName w:val="Microsoft YaHei"/>
    <w:panose1 w:val="00000000000000000000"/>
    <w:charset w:val="00"/>
    <w:family w:val="modern"/>
    <w:notTrueType/>
    <w:pitch w:val="variable"/>
    <w:sig w:usb0="00000001" w:usb1="5000206A" w:usb2="00000000" w:usb3="00000000" w:csb0="0000000B"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C04" w:rsidRDefault="00740C04" w:rsidP="002B3E1B">
      <w:pPr>
        <w:spacing w:after="0" w:line="240" w:lineRule="auto"/>
      </w:pPr>
      <w:r>
        <w:separator/>
      </w:r>
    </w:p>
  </w:footnote>
  <w:footnote w:type="continuationSeparator" w:id="0">
    <w:p w:rsidR="00740C04" w:rsidRDefault="00740C04" w:rsidP="002B3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E1B" w:rsidRDefault="002B3E1B">
    <w:pPr>
      <w:pStyle w:val="Kopfzeile"/>
    </w:pPr>
    <w:r>
      <w:rPr>
        <w:noProof/>
        <w:lang w:eastAsia="de-DE"/>
      </w:rPr>
      <w:drawing>
        <wp:anchor distT="0" distB="0" distL="114300" distR="114300" simplePos="0" relativeHeight="251658240" behindDoc="0" locked="0" layoutInCell="1" allowOverlap="1" wp14:editId="7787444E">
          <wp:simplePos x="0" y="0"/>
          <wp:positionH relativeFrom="column">
            <wp:posOffset>-24130</wp:posOffset>
          </wp:positionH>
          <wp:positionV relativeFrom="paragraph">
            <wp:posOffset>-6985</wp:posOffset>
          </wp:positionV>
          <wp:extent cx="2228215" cy="360045"/>
          <wp:effectExtent l="0" t="0" r="635"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2F9D"/>
    <w:multiLevelType w:val="multilevel"/>
    <w:tmpl w:val="CC903E7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830"/>
    <w:rsid w:val="00081894"/>
    <w:rsid w:val="00085926"/>
    <w:rsid w:val="001A377F"/>
    <w:rsid w:val="002447A0"/>
    <w:rsid w:val="002B3E1B"/>
    <w:rsid w:val="00327D0A"/>
    <w:rsid w:val="0039747C"/>
    <w:rsid w:val="003A7230"/>
    <w:rsid w:val="00413541"/>
    <w:rsid w:val="004A1275"/>
    <w:rsid w:val="00506770"/>
    <w:rsid w:val="00642E52"/>
    <w:rsid w:val="0066178B"/>
    <w:rsid w:val="00670C31"/>
    <w:rsid w:val="00734930"/>
    <w:rsid w:val="0073676A"/>
    <w:rsid w:val="00740C04"/>
    <w:rsid w:val="00742D15"/>
    <w:rsid w:val="00745830"/>
    <w:rsid w:val="00760F51"/>
    <w:rsid w:val="007D4D06"/>
    <w:rsid w:val="00983AB6"/>
    <w:rsid w:val="00A92985"/>
    <w:rsid w:val="00AA0E74"/>
    <w:rsid w:val="00AA2552"/>
    <w:rsid w:val="00AE2EE5"/>
    <w:rsid w:val="00B2752E"/>
    <w:rsid w:val="00BA1DCA"/>
    <w:rsid w:val="00BD7D8F"/>
    <w:rsid w:val="00BE3D05"/>
    <w:rsid w:val="00BF403D"/>
    <w:rsid w:val="00C70770"/>
    <w:rsid w:val="00C7547D"/>
    <w:rsid w:val="00CE5B28"/>
    <w:rsid w:val="00E975C3"/>
    <w:rsid w:val="00EB687F"/>
    <w:rsid w:val="00EC28B3"/>
    <w:rsid w:val="00EC4546"/>
    <w:rsid w:val="00F72370"/>
    <w:rsid w:val="00FE2F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6194C"/>
  <w15:chartTrackingRefBased/>
  <w15:docId w15:val="{4167FF1C-3305-472A-83BB-50BF20C1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5830"/>
  </w:style>
  <w:style w:type="paragraph" w:styleId="berschrift1">
    <w:name w:val="heading 1"/>
    <w:basedOn w:val="Standard"/>
    <w:next w:val="Standard"/>
    <w:link w:val="berschrift1Zchn"/>
    <w:uiPriority w:val="9"/>
    <w:qFormat/>
    <w:rsid w:val="00983AB6"/>
    <w:pPr>
      <w:keepNext/>
      <w:keepLines/>
      <w:spacing w:before="240" w:after="240"/>
      <w:outlineLvl w:val="0"/>
    </w:pPr>
    <w:rPr>
      <w:rFonts w:asciiTheme="majorHAnsi" w:eastAsiaTheme="majorEastAsia" w:hAnsiTheme="majorHAnsi" w:cstheme="majorBidi"/>
      <w:b/>
      <w:color w:val="1F4E79" w:themeColor="accent1" w:themeShade="80"/>
      <w:sz w:val="32"/>
      <w:szCs w:val="32"/>
    </w:rPr>
  </w:style>
  <w:style w:type="paragraph" w:styleId="berschrift2">
    <w:name w:val="heading 2"/>
    <w:basedOn w:val="Standard"/>
    <w:next w:val="Standard"/>
    <w:link w:val="berschrift2Zchn"/>
    <w:uiPriority w:val="9"/>
    <w:unhideWhenUsed/>
    <w:qFormat/>
    <w:rsid w:val="00983AB6"/>
    <w:pPr>
      <w:keepNext/>
      <w:keepLines/>
      <w:spacing w:before="40" w:after="0"/>
      <w:outlineLvl w:val="1"/>
    </w:pPr>
    <w:rPr>
      <w:rFonts w:asciiTheme="majorHAnsi" w:eastAsiaTheme="majorEastAsia" w:hAnsiTheme="majorHAnsi" w:cstheme="majorBidi"/>
      <w:b/>
      <w:color w:val="1F4E79" w:themeColor="accent1" w:themeShade="80"/>
      <w:sz w:val="26"/>
      <w:szCs w:val="26"/>
    </w:rPr>
  </w:style>
  <w:style w:type="paragraph" w:styleId="berschrift3">
    <w:name w:val="heading 3"/>
    <w:basedOn w:val="Standard"/>
    <w:next w:val="Standard"/>
    <w:link w:val="berschrift3Zchn"/>
    <w:uiPriority w:val="9"/>
    <w:unhideWhenUsed/>
    <w:qFormat/>
    <w:rsid w:val="00983AB6"/>
    <w:pPr>
      <w:keepNext/>
      <w:keepLines/>
      <w:spacing w:before="40" w:after="0"/>
      <w:outlineLvl w:val="2"/>
    </w:pPr>
    <w:rPr>
      <w:rFonts w:eastAsiaTheme="majorEastAsia" w:cstheme="majorBidi"/>
      <w:b/>
      <w:color w:val="1F4E79" w:themeColor="accent1" w:themeShade="8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745830"/>
    <w:rPr>
      <w:b/>
      <w:bCs/>
    </w:rPr>
  </w:style>
  <w:style w:type="character" w:styleId="Kommentarzeichen">
    <w:name w:val="annotation reference"/>
    <w:basedOn w:val="Absatz-Standardschriftart"/>
    <w:uiPriority w:val="99"/>
    <w:semiHidden/>
    <w:unhideWhenUsed/>
    <w:rsid w:val="00B2752E"/>
    <w:rPr>
      <w:sz w:val="16"/>
      <w:szCs w:val="16"/>
    </w:rPr>
  </w:style>
  <w:style w:type="paragraph" w:styleId="Kommentartext">
    <w:name w:val="annotation text"/>
    <w:basedOn w:val="Standard"/>
    <w:link w:val="KommentartextZchn"/>
    <w:uiPriority w:val="99"/>
    <w:semiHidden/>
    <w:unhideWhenUsed/>
    <w:rsid w:val="00B2752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2752E"/>
    <w:rPr>
      <w:sz w:val="20"/>
      <w:szCs w:val="20"/>
    </w:rPr>
  </w:style>
  <w:style w:type="paragraph" w:styleId="Kommentarthema">
    <w:name w:val="annotation subject"/>
    <w:basedOn w:val="Kommentartext"/>
    <w:next w:val="Kommentartext"/>
    <w:link w:val="KommentarthemaZchn"/>
    <w:uiPriority w:val="99"/>
    <w:semiHidden/>
    <w:unhideWhenUsed/>
    <w:rsid w:val="00B2752E"/>
    <w:rPr>
      <w:b/>
      <w:bCs/>
    </w:rPr>
  </w:style>
  <w:style w:type="character" w:customStyle="1" w:styleId="KommentarthemaZchn">
    <w:name w:val="Kommentarthema Zchn"/>
    <w:basedOn w:val="KommentartextZchn"/>
    <w:link w:val="Kommentarthema"/>
    <w:uiPriority w:val="99"/>
    <w:semiHidden/>
    <w:rsid w:val="00B2752E"/>
    <w:rPr>
      <w:b/>
      <w:bCs/>
      <w:sz w:val="20"/>
      <w:szCs w:val="20"/>
    </w:rPr>
  </w:style>
  <w:style w:type="paragraph" w:styleId="Sprechblasentext">
    <w:name w:val="Balloon Text"/>
    <w:basedOn w:val="Standard"/>
    <w:link w:val="SprechblasentextZchn"/>
    <w:uiPriority w:val="99"/>
    <w:semiHidden/>
    <w:unhideWhenUsed/>
    <w:rsid w:val="00B2752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752E"/>
    <w:rPr>
      <w:rFonts w:ascii="Segoe UI" w:hAnsi="Segoe UI" w:cs="Segoe UI"/>
      <w:sz w:val="18"/>
      <w:szCs w:val="18"/>
    </w:rPr>
  </w:style>
  <w:style w:type="character" w:customStyle="1" w:styleId="berschrift1Zchn">
    <w:name w:val="Überschrift 1 Zchn"/>
    <w:basedOn w:val="Absatz-Standardschriftart"/>
    <w:link w:val="berschrift1"/>
    <w:uiPriority w:val="9"/>
    <w:rsid w:val="00983AB6"/>
    <w:rPr>
      <w:rFonts w:asciiTheme="majorHAnsi" w:eastAsiaTheme="majorEastAsia" w:hAnsiTheme="majorHAnsi" w:cstheme="majorBidi"/>
      <w:b/>
      <w:color w:val="1F4E79" w:themeColor="accent1" w:themeShade="80"/>
      <w:sz w:val="32"/>
      <w:szCs w:val="32"/>
    </w:rPr>
  </w:style>
  <w:style w:type="character" w:customStyle="1" w:styleId="berschrift2Zchn">
    <w:name w:val="Überschrift 2 Zchn"/>
    <w:basedOn w:val="Absatz-Standardschriftart"/>
    <w:link w:val="berschrift2"/>
    <w:uiPriority w:val="9"/>
    <w:rsid w:val="00983AB6"/>
    <w:rPr>
      <w:rFonts w:asciiTheme="majorHAnsi" w:eastAsiaTheme="majorEastAsia" w:hAnsiTheme="majorHAnsi" w:cstheme="majorBidi"/>
      <w:b/>
      <w:color w:val="1F4E79" w:themeColor="accent1" w:themeShade="80"/>
      <w:sz w:val="26"/>
      <w:szCs w:val="26"/>
    </w:rPr>
  </w:style>
  <w:style w:type="character" w:customStyle="1" w:styleId="berschrift3Zchn">
    <w:name w:val="Überschrift 3 Zchn"/>
    <w:basedOn w:val="Absatz-Standardschriftart"/>
    <w:link w:val="berschrift3"/>
    <w:uiPriority w:val="9"/>
    <w:rsid w:val="00983AB6"/>
    <w:rPr>
      <w:rFonts w:eastAsiaTheme="majorEastAsia" w:cstheme="majorBidi"/>
      <w:b/>
      <w:color w:val="1F4E79" w:themeColor="accent1" w:themeShade="80"/>
      <w:szCs w:val="24"/>
    </w:rPr>
  </w:style>
  <w:style w:type="character" w:styleId="Hyperlink">
    <w:name w:val="Hyperlink"/>
    <w:basedOn w:val="Absatz-Standardschriftart"/>
    <w:uiPriority w:val="99"/>
    <w:unhideWhenUsed/>
    <w:rsid w:val="0039747C"/>
    <w:rPr>
      <w:color w:val="0563C1" w:themeColor="hyperlink"/>
      <w:u w:val="single"/>
    </w:rPr>
  </w:style>
  <w:style w:type="paragraph" w:styleId="Kopfzeile">
    <w:name w:val="header"/>
    <w:basedOn w:val="Standard"/>
    <w:link w:val="KopfzeileZchn"/>
    <w:uiPriority w:val="99"/>
    <w:unhideWhenUsed/>
    <w:rsid w:val="002B3E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E1B"/>
  </w:style>
  <w:style w:type="paragraph" w:styleId="Fuzeile">
    <w:name w:val="footer"/>
    <w:basedOn w:val="Standard"/>
    <w:link w:val="FuzeileZchn"/>
    <w:uiPriority w:val="99"/>
    <w:unhideWhenUsed/>
    <w:rsid w:val="002B3E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3E1B"/>
  </w:style>
  <w:style w:type="paragraph" w:customStyle="1" w:styleId="EinrichtungGross">
    <w:name w:val="EinrichtungGross"/>
    <w:basedOn w:val="Standard"/>
    <w:rsid w:val="00AA2552"/>
    <w:pPr>
      <w:widowControl w:val="0"/>
      <w:suppressAutoHyphens/>
      <w:adjustRightInd w:val="0"/>
      <w:spacing w:after="0" w:line="260" w:lineRule="exact"/>
      <w:textAlignment w:val="baseline"/>
    </w:pPr>
    <w:rPr>
      <w:rFonts w:ascii="Akkurat Light Office" w:eastAsia="Times New Roman" w:hAnsi="Akkurat Light Office" w:cs="Arial"/>
      <w:snapToGrid w:val="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49A22-DBB7-437A-8847-52005C4D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4827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TU Dortmund</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Gödeke, Kaya</dc:creator>
  <cp:keywords/>
  <dc:description/>
  <cp:lastModifiedBy>Finke-Micheel, Nadine</cp:lastModifiedBy>
  <cp:revision>4</cp:revision>
  <dcterms:created xsi:type="dcterms:W3CDTF">2024-05-23T09:07:00Z</dcterms:created>
  <dcterms:modified xsi:type="dcterms:W3CDTF">2024-05-23T11:59:00Z</dcterms:modified>
</cp:coreProperties>
</file>